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308" w:rsidRPr="00CC568A" w:rsidRDefault="009D5308">
      <w:pPr>
        <w:rPr>
          <w:rFonts w:asciiTheme="majorEastAsia" w:eastAsiaTheme="majorEastAsia" w:hAnsiTheme="majorEastAsia"/>
          <w:b/>
        </w:rPr>
      </w:pPr>
      <w:r w:rsidRPr="00CC568A">
        <w:rPr>
          <w:rFonts w:asciiTheme="majorEastAsia" w:eastAsiaTheme="majorEastAsia" w:hAnsiTheme="majorEastAsia" w:hint="eastAsia"/>
          <w:b/>
        </w:rPr>
        <w:t>(４)応</w:t>
      </w:r>
      <w:bookmarkStart w:id="0" w:name="_GoBack"/>
      <w:bookmarkEnd w:id="0"/>
      <w:r w:rsidRPr="00CC568A">
        <w:rPr>
          <w:rFonts w:asciiTheme="majorEastAsia" w:eastAsiaTheme="majorEastAsia" w:hAnsiTheme="majorEastAsia" w:hint="eastAsia"/>
          <w:b/>
        </w:rPr>
        <w:t>急住宅の必要戸数推計</w:t>
      </w:r>
    </w:p>
    <w:p w:rsidR="009D5308" w:rsidRDefault="009D5308" w:rsidP="009D5308">
      <w:pPr>
        <w:ind w:left="200" w:hangingChars="100" w:hanging="200"/>
        <w:rPr>
          <w:rFonts w:asciiTheme="majorEastAsia" w:eastAsiaTheme="majorEastAsia" w:hAnsiTheme="majorEastAsia"/>
          <w:sz w:val="20"/>
        </w:rPr>
      </w:pPr>
      <w:r>
        <w:rPr>
          <w:rFonts w:asciiTheme="majorEastAsia" w:eastAsiaTheme="majorEastAsia" w:hAnsiTheme="majorEastAsia" w:hint="eastAsia"/>
          <w:sz w:val="20"/>
        </w:rPr>
        <w:t xml:space="preserve">　　　応急</w:t>
      </w:r>
      <w:r w:rsidR="00EE2732">
        <w:rPr>
          <w:rFonts w:asciiTheme="majorEastAsia" w:eastAsiaTheme="majorEastAsia" w:hAnsiTheme="majorEastAsia" w:hint="eastAsia"/>
          <w:sz w:val="20"/>
        </w:rPr>
        <w:t>住宅の必要戸数の推計は、被害想定戸数に対して一時提供住宅ならび</w:t>
      </w:r>
      <w:r>
        <w:rPr>
          <w:rFonts w:asciiTheme="majorEastAsia" w:eastAsiaTheme="majorEastAsia" w:hAnsiTheme="majorEastAsia" w:hint="eastAsia"/>
          <w:sz w:val="20"/>
        </w:rPr>
        <w:t>に応急修理の戸数合計を差し引いた戸数となる。これに対いて、まずは、賃貸型応急住宅等（民間賃貸住宅、セーフティネット住宅等（SN住宅等））の供与可能戸数分を差し引き、残りの分を建設型応急住宅（プレハブ、木造、その他トレーラーハウス等）で供与することになる。</w:t>
      </w:r>
    </w:p>
    <w:p w:rsidR="009D5308" w:rsidRDefault="009D5308" w:rsidP="009D5308">
      <w:pPr>
        <w:ind w:left="200" w:hangingChars="100" w:hanging="200"/>
        <w:rPr>
          <w:rFonts w:asciiTheme="majorEastAsia" w:eastAsiaTheme="majorEastAsia" w:hAnsiTheme="majorEastAsia"/>
          <w:sz w:val="20"/>
        </w:rPr>
      </w:pPr>
      <w:r>
        <w:rPr>
          <w:rFonts w:asciiTheme="majorEastAsia" w:eastAsiaTheme="majorEastAsia" w:hAnsiTheme="majorEastAsia" w:hint="eastAsia"/>
          <w:sz w:val="20"/>
        </w:rPr>
        <w:t xml:space="preserve">　　</w:t>
      </w:r>
      <w:r w:rsidR="00CC568A">
        <w:rPr>
          <w:rFonts w:asciiTheme="majorEastAsia" w:eastAsiaTheme="majorEastAsia" w:hAnsiTheme="majorEastAsia" w:hint="eastAsia"/>
          <w:sz w:val="20"/>
        </w:rPr>
        <w:t xml:space="preserve">　</w:t>
      </w:r>
      <w:r>
        <w:rPr>
          <w:rFonts w:asciiTheme="majorEastAsia" w:eastAsiaTheme="majorEastAsia" w:hAnsiTheme="majorEastAsia" w:hint="eastAsia"/>
          <w:sz w:val="20"/>
        </w:rPr>
        <w:t>被害想定</w:t>
      </w:r>
      <w:r w:rsidR="00EE2732">
        <w:rPr>
          <w:rFonts w:asciiTheme="majorEastAsia" w:eastAsiaTheme="majorEastAsia" w:hAnsiTheme="majorEastAsia" w:hint="eastAsia"/>
          <w:sz w:val="20"/>
        </w:rPr>
        <w:t>戸数が大きい場合には、市町村内での賃貸型応急住宅と建設型応急住宅</w:t>
      </w:r>
      <w:r>
        <w:rPr>
          <w:rFonts w:asciiTheme="majorEastAsia" w:eastAsiaTheme="majorEastAsia" w:hAnsiTheme="majorEastAsia" w:hint="eastAsia"/>
          <w:sz w:val="20"/>
        </w:rPr>
        <w:t>との供与だけでは必要戸数を賄うことができない結果となるため、周辺市町村や近隣県その他災害協定締結都市等に協力を仰ぐといった対応が求められる。</w:t>
      </w:r>
    </w:p>
    <w:p w:rsidR="009D5308" w:rsidRDefault="009D5308" w:rsidP="009D5308">
      <w:pPr>
        <w:ind w:left="200" w:hangingChars="100" w:hanging="200"/>
        <w:rPr>
          <w:rFonts w:asciiTheme="majorEastAsia" w:eastAsiaTheme="majorEastAsia" w:hAnsiTheme="majorEastAsia"/>
          <w:sz w:val="20"/>
        </w:rPr>
      </w:pPr>
    </w:p>
    <w:p w:rsidR="009D5308" w:rsidRDefault="009D5308" w:rsidP="009D5308">
      <w:pPr>
        <w:ind w:left="200" w:hangingChars="100" w:hanging="200"/>
        <w:rPr>
          <w:rFonts w:asciiTheme="majorEastAsia" w:eastAsiaTheme="majorEastAsia" w:hAnsiTheme="majorEastAsia"/>
          <w:sz w:val="20"/>
        </w:rPr>
      </w:pPr>
    </w:p>
    <w:p w:rsidR="009D5308" w:rsidRDefault="009D5308" w:rsidP="009D5308">
      <w:pPr>
        <w:ind w:left="200" w:hangingChars="100" w:hanging="200"/>
        <w:rPr>
          <w:rFonts w:asciiTheme="majorEastAsia" w:eastAsiaTheme="majorEastAsia" w:hAnsiTheme="majorEastAsia"/>
          <w:sz w:val="20"/>
        </w:rPr>
      </w:pPr>
      <w:r>
        <w:rPr>
          <w:rFonts w:asciiTheme="majorEastAsia" w:eastAsiaTheme="majorEastAsia" w:hAnsiTheme="majorEastAsia" w:hint="eastAsia"/>
          <w:sz w:val="20"/>
        </w:rPr>
        <w:t>①-1賃貸型応急住宅の必要戸数(参考)の推計</w:t>
      </w:r>
    </w:p>
    <w:p w:rsidR="009D5308" w:rsidRDefault="009D5308" w:rsidP="009D5308">
      <w:pPr>
        <w:ind w:left="200" w:hangingChars="100" w:hanging="200"/>
        <w:rPr>
          <w:rFonts w:asciiTheme="majorEastAsia" w:eastAsiaTheme="majorEastAsia" w:hAnsiTheme="majorEastAsia"/>
          <w:sz w:val="20"/>
        </w:rPr>
      </w:pPr>
      <w:r>
        <w:rPr>
          <w:rFonts w:asciiTheme="majorEastAsia" w:eastAsiaTheme="majorEastAsia" w:hAnsiTheme="majorEastAsia" w:hint="eastAsia"/>
          <w:sz w:val="20"/>
        </w:rPr>
        <w:t xml:space="preserve">　近年の災害での実績を用いた「設定値」を用いて、賃貸型応急住宅の参考値を被害想定戸数に乗じる。</w:t>
      </w:r>
    </w:p>
    <w:p w:rsidR="009D5308" w:rsidRDefault="009D5308" w:rsidP="009D5308">
      <w:pPr>
        <w:ind w:left="210" w:hangingChars="100" w:hanging="210"/>
        <w:rPr>
          <w:rFonts w:asciiTheme="majorEastAsia" w:eastAsiaTheme="majorEastAsia" w:hAnsiTheme="majorEastAsia"/>
          <w:sz w:val="20"/>
        </w:rPr>
      </w:pPr>
      <w:r>
        <w:rPr>
          <w:rFonts w:asciiTheme="majorEastAsia" w:eastAsiaTheme="majorEastAsia" w:hAnsiTheme="majorEastAsia" w:hint="eastAsia"/>
          <w:noProof/>
        </w:rPr>
        <mc:AlternateContent>
          <mc:Choice Requires="wps">
            <w:drawing>
              <wp:anchor distT="0" distB="0" distL="114300" distR="114300" simplePos="0" relativeHeight="251659264" behindDoc="0" locked="0" layoutInCell="1" allowOverlap="1" wp14:anchorId="1C41B2E3" wp14:editId="1F785E32">
                <wp:simplePos x="0" y="0"/>
                <wp:positionH relativeFrom="margin">
                  <wp:align>left</wp:align>
                </wp:positionH>
                <wp:positionV relativeFrom="paragraph">
                  <wp:posOffset>233916</wp:posOffset>
                </wp:positionV>
                <wp:extent cx="5950585" cy="1307805"/>
                <wp:effectExtent l="0" t="0" r="12065" b="26035"/>
                <wp:wrapNone/>
                <wp:docPr id="1" name="テキスト ボックス 1"/>
                <wp:cNvGraphicFramePr/>
                <a:graphic xmlns:a="http://schemas.openxmlformats.org/drawingml/2006/main">
                  <a:graphicData uri="http://schemas.microsoft.com/office/word/2010/wordprocessingShape">
                    <wps:wsp>
                      <wps:cNvSpPr txBox="1"/>
                      <wps:spPr>
                        <a:xfrm>
                          <a:off x="0" y="0"/>
                          <a:ext cx="5950585" cy="1307805"/>
                        </a:xfrm>
                        <a:prstGeom prst="rect">
                          <a:avLst/>
                        </a:prstGeom>
                        <a:solidFill>
                          <a:schemeClr val="lt1"/>
                        </a:solidFill>
                        <a:ln w="6350">
                          <a:solidFill>
                            <a:prstClr val="black"/>
                          </a:solidFill>
                        </a:ln>
                      </wps:spPr>
                      <wps:txbx>
                        <w:txbxContent>
                          <w:p w:rsidR="009D5308" w:rsidRPr="007F3339" w:rsidRDefault="009D5308" w:rsidP="009D5308">
                            <w:pPr>
                              <w:rPr>
                                <w:rFonts w:asciiTheme="majorEastAsia" w:eastAsiaTheme="majorEastAsia" w:hAnsiTheme="majorEastAsia"/>
                                <w:sz w:val="20"/>
                                <w:shd w:val="pct15" w:color="auto" w:fill="FFFFFF"/>
                              </w:rPr>
                            </w:pPr>
                            <w:r w:rsidRPr="007F3339">
                              <w:rPr>
                                <w:rFonts w:asciiTheme="majorEastAsia" w:eastAsiaTheme="majorEastAsia" w:hAnsiTheme="majorEastAsia" w:hint="eastAsia"/>
                                <w:sz w:val="20"/>
                                <w:shd w:val="pct15" w:color="auto" w:fill="FFFFFF"/>
                              </w:rPr>
                              <w:t>*</w:t>
                            </w:r>
                            <w:r w:rsidRPr="007F3339">
                              <w:rPr>
                                <w:rFonts w:asciiTheme="majorEastAsia" w:eastAsiaTheme="majorEastAsia" w:hAnsiTheme="majorEastAsia"/>
                                <w:sz w:val="20"/>
                                <w:shd w:val="pct15" w:color="auto" w:fill="FFFFFF"/>
                              </w:rPr>
                              <w:t>Point</w:t>
                            </w:r>
                          </w:p>
                          <w:p w:rsidR="009D5308" w:rsidRDefault="009D5308" w:rsidP="009D5308">
                            <w:pPr>
                              <w:rPr>
                                <w:rFonts w:asciiTheme="majorEastAsia" w:eastAsiaTheme="majorEastAsia" w:hAnsiTheme="majorEastAsia"/>
                                <w:sz w:val="20"/>
                              </w:rPr>
                            </w:pPr>
                            <w:r>
                              <w:rPr>
                                <w:rFonts w:asciiTheme="majorEastAsia" w:eastAsiaTheme="majorEastAsia" w:hAnsiTheme="majorEastAsia" w:hint="eastAsia"/>
                                <w:sz w:val="20"/>
                              </w:rPr>
                              <w:t>・賃貸型</w:t>
                            </w:r>
                            <w:r>
                              <w:rPr>
                                <w:rFonts w:asciiTheme="majorEastAsia" w:eastAsiaTheme="majorEastAsia" w:hAnsiTheme="majorEastAsia"/>
                                <w:sz w:val="20"/>
                              </w:rPr>
                              <w:t>応急住宅の</w:t>
                            </w:r>
                            <w:r>
                              <w:rPr>
                                <w:rFonts w:asciiTheme="majorEastAsia" w:eastAsiaTheme="majorEastAsia" w:hAnsiTheme="majorEastAsia" w:hint="eastAsia"/>
                                <w:sz w:val="20"/>
                              </w:rPr>
                              <w:t>必要</w:t>
                            </w:r>
                            <w:r>
                              <w:rPr>
                                <w:rFonts w:asciiTheme="majorEastAsia" w:eastAsiaTheme="majorEastAsia" w:hAnsiTheme="majorEastAsia"/>
                                <w:sz w:val="20"/>
                              </w:rPr>
                              <w:t>戸数＝</w:t>
                            </w:r>
                            <w:r>
                              <w:rPr>
                                <w:rFonts w:asciiTheme="majorEastAsia" w:eastAsiaTheme="majorEastAsia" w:hAnsiTheme="majorEastAsia" w:hint="eastAsia"/>
                                <w:sz w:val="20"/>
                              </w:rPr>
                              <w:t>被害想定戸数</w:t>
                            </w:r>
                            <w:r>
                              <w:rPr>
                                <w:rFonts w:asciiTheme="majorEastAsia" w:eastAsiaTheme="majorEastAsia" w:hAnsiTheme="majorEastAsia"/>
                                <w:sz w:val="20"/>
                              </w:rPr>
                              <w:t>（</w:t>
                            </w:r>
                            <w:r>
                              <w:rPr>
                                <w:rFonts w:asciiTheme="majorEastAsia" w:eastAsiaTheme="majorEastAsia" w:hAnsiTheme="majorEastAsia" w:hint="eastAsia"/>
                                <w:sz w:val="20"/>
                              </w:rPr>
                              <w:t>全壊</w:t>
                            </w:r>
                            <w:r>
                              <w:rPr>
                                <w:rFonts w:asciiTheme="majorEastAsia" w:eastAsiaTheme="majorEastAsia" w:hAnsiTheme="majorEastAsia"/>
                                <w:sz w:val="20"/>
                              </w:rPr>
                              <w:t>・</w:t>
                            </w:r>
                            <w:r>
                              <w:rPr>
                                <w:rFonts w:asciiTheme="majorEastAsia" w:eastAsiaTheme="majorEastAsia" w:hAnsiTheme="majorEastAsia" w:hint="eastAsia"/>
                                <w:sz w:val="20"/>
                              </w:rPr>
                              <w:t>半壊</w:t>
                            </w:r>
                            <w:r>
                              <w:rPr>
                                <w:rFonts w:asciiTheme="majorEastAsia" w:eastAsiaTheme="majorEastAsia" w:hAnsiTheme="majorEastAsia"/>
                                <w:sz w:val="20"/>
                              </w:rPr>
                              <w:t>）</w:t>
                            </w:r>
                            <w:r>
                              <w:rPr>
                                <w:rFonts w:asciiTheme="majorEastAsia" w:eastAsiaTheme="majorEastAsia" w:hAnsiTheme="majorEastAsia" w:hint="eastAsia"/>
                                <w:sz w:val="20"/>
                              </w:rPr>
                              <w:t>×</w:t>
                            </w:r>
                            <w:r>
                              <w:rPr>
                                <w:rFonts w:asciiTheme="majorEastAsia" w:eastAsiaTheme="majorEastAsia" w:hAnsiTheme="majorEastAsia"/>
                                <w:sz w:val="20"/>
                              </w:rPr>
                              <w:t>〇</w:t>
                            </w:r>
                            <w:r>
                              <w:rPr>
                                <w:rFonts w:asciiTheme="majorEastAsia" w:eastAsiaTheme="majorEastAsia" w:hAnsiTheme="majorEastAsia" w:hint="eastAsia"/>
                                <w:sz w:val="20"/>
                              </w:rPr>
                              <w:t>〇％</w:t>
                            </w:r>
                            <w:r>
                              <w:rPr>
                                <w:rFonts w:asciiTheme="majorEastAsia" w:eastAsiaTheme="majorEastAsia" w:hAnsiTheme="majorEastAsia"/>
                                <w:sz w:val="20"/>
                              </w:rPr>
                              <w:t>（</w:t>
                            </w:r>
                            <w:r>
                              <w:rPr>
                                <w:rFonts w:asciiTheme="majorEastAsia" w:eastAsiaTheme="majorEastAsia" w:hAnsiTheme="majorEastAsia" w:hint="eastAsia"/>
                                <w:sz w:val="20"/>
                              </w:rPr>
                              <w:t>参考値</w:t>
                            </w:r>
                            <w:r>
                              <w:rPr>
                                <w:rFonts w:asciiTheme="majorEastAsia" w:eastAsiaTheme="majorEastAsia" w:hAnsiTheme="majorEastAsia"/>
                                <w:sz w:val="20"/>
                              </w:rPr>
                              <w:t>：</w:t>
                            </w:r>
                            <w:r>
                              <w:rPr>
                                <w:rFonts w:asciiTheme="majorEastAsia" w:eastAsiaTheme="majorEastAsia" w:hAnsiTheme="majorEastAsia" w:hint="eastAsia"/>
                                <w:sz w:val="20"/>
                              </w:rPr>
                              <w:t>地震／</w:t>
                            </w:r>
                            <w:r>
                              <w:rPr>
                                <w:rFonts w:asciiTheme="majorEastAsia" w:eastAsiaTheme="majorEastAsia" w:hAnsiTheme="majorEastAsia"/>
                                <w:sz w:val="20"/>
                              </w:rPr>
                              <w:t>水害）</w:t>
                            </w:r>
                          </w:p>
                          <w:p w:rsidR="009D5308" w:rsidRPr="007F3339" w:rsidRDefault="009D5308" w:rsidP="00AE7033">
                            <w:pPr>
                              <w:ind w:left="400" w:hangingChars="200" w:hanging="400"/>
                              <w:rPr>
                                <w:rFonts w:asciiTheme="majorEastAsia" w:eastAsiaTheme="majorEastAsia" w:hAnsiTheme="majorEastAsia"/>
                                <w:sz w:val="20"/>
                              </w:rPr>
                            </w:pPr>
                            <w:r>
                              <w:rPr>
                                <w:rFonts w:asciiTheme="majorEastAsia" w:eastAsiaTheme="majorEastAsia" w:hAnsiTheme="majorEastAsia" w:hint="eastAsia"/>
                                <w:sz w:val="20"/>
                              </w:rPr>
                              <w:t xml:space="preserve">　</w:t>
                            </w:r>
                            <w:r>
                              <w:rPr>
                                <w:rFonts w:asciiTheme="majorEastAsia" w:eastAsiaTheme="majorEastAsia" w:hAnsiTheme="majorEastAsia"/>
                                <w:sz w:val="20"/>
                              </w:rPr>
                              <w:t>※</w:t>
                            </w:r>
                            <w:r>
                              <w:rPr>
                                <w:rFonts w:asciiTheme="majorEastAsia" w:eastAsiaTheme="majorEastAsia" w:hAnsiTheme="majorEastAsia" w:hint="eastAsia"/>
                                <w:sz w:val="20"/>
                              </w:rPr>
                              <w:t>これまでの被災実績</w:t>
                            </w:r>
                            <w:r>
                              <w:rPr>
                                <w:rFonts w:asciiTheme="majorEastAsia" w:eastAsiaTheme="majorEastAsia" w:hAnsiTheme="majorEastAsia"/>
                                <w:sz w:val="20"/>
                              </w:rPr>
                              <w:t>を</w:t>
                            </w:r>
                            <w:r>
                              <w:rPr>
                                <w:rFonts w:asciiTheme="majorEastAsia" w:eastAsiaTheme="majorEastAsia" w:hAnsiTheme="majorEastAsia" w:hint="eastAsia"/>
                                <w:sz w:val="20"/>
                              </w:rPr>
                              <w:t>もとに</w:t>
                            </w:r>
                            <w:r>
                              <w:rPr>
                                <w:rFonts w:asciiTheme="majorEastAsia" w:eastAsiaTheme="majorEastAsia" w:hAnsiTheme="majorEastAsia"/>
                                <w:sz w:val="20"/>
                              </w:rPr>
                              <w:t>、</w:t>
                            </w:r>
                            <w:r>
                              <w:rPr>
                                <w:rFonts w:asciiTheme="majorEastAsia" w:eastAsiaTheme="majorEastAsia" w:hAnsiTheme="majorEastAsia" w:hint="eastAsia"/>
                                <w:sz w:val="20"/>
                              </w:rPr>
                              <w:t>賃貸型</w:t>
                            </w:r>
                            <w:r>
                              <w:rPr>
                                <w:rFonts w:asciiTheme="majorEastAsia" w:eastAsiaTheme="majorEastAsia" w:hAnsiTheme="majorEastAsia"/>
                                <w:sz w:val="20"/>
                              </w:rPr>
                              <w:t>応急住宅の</w:t>
                            </w:r>
                            <w:r>
                              <w:rPr>
                                <w:rFonts w:asciiTheme="majorEastAsia" w:eastAsiaTheme="majorEastAsia" w:hAnsiTheme="majorEastAsia" w:hint="eastAsia"/>
                                <w:sz w:val="20"/>
                              </w:rPr>
                              <w:t>必要</w:t>
                            </w:r>
                            <w:r>
                              <w:rPr>
                                <w:rFonts w:asciiTheme="majorEastAsia" w:eastAsiaTheme="majorEastAsia" w:hAnsiTheme="majorEastAsia"/>
                                <w:sz w:val="20"/>
                              </w:rPr>
                              <w:t>戸数として</w:t>
                            </w:r>
                            <w:r>
                              <w:rPr>
                                <w:rFonts w:asciiTheme="majorEastAsia" w:eastAsiaTheme="majorEastAsia" w:hAnsiTheme="majorEastAsia" w:hint="eastAsia"/>
                                <w:sz w:val="20"/>
                              </w:rPr>
                              <w:t>参考値</w:t>
                            </w:r>
                            <w:r>
                              <w:rPr>
                                <w:rFonts w:asciiTheme="majorEastAsia" w:eastAsiaTheme="majorEastAsia" w:hAnsiTheme="majorEastAsia"/>
                                <w:sz w:val="20"/>
                              </w:rPr>
                              <w:t>を</w:t>
                            </w:r>
                            <w:r>
                              <w:rPr>
                                <w:rFonts w:asciiTheme="majorEastAsia" w:eastAsiaTheme="majorEastAsia" w:hAnsiTheme="majorEastAsia" w:hint="eastAsia"/>
                                <w:sz w:val="20"/>
                              </w:rPr>
                              <w:t>使って</w:t>
                            </w:r>
                            <w:r>
                              <w:rPr>
                                <w:rFonts w:asciiTheme="majorEastAsia" w:eastAsiaTheme="majorEastAsia" w:hAnsiTheme="majorEastAsia"/>
                                <w:sz w:val="20"/>
                              </w:rPr>
                              <w:t>把握する。</w:t>
                            </w:r>
                            <w:r>
                              <w:rPr>
                                <w:rFonts w:asciiTheme="majorEastAsia" w:eastAsiaTheme="majorEastAsia" w:hAnsiTheme="majorEastAsia" w:hint="eastAsia"/>
                                <w:sz w:val="20"/>
                              </w:rPr>
                              <w:t>なお、</w:t>
                            </w:r>
                            <w:r>
                              <w:rPr>
                                <w:rFonts w:asciiTheme="majorEastAsia" w:eastAsiaTheme="majorEastAsia" w:hAnsiTheme="majorEastAsia"/>
                                <w:sz w:val="20"/>
                              </w:rPr>
                              <w:t>この</w:t>
                            </w:r>
                            <w:r>
                              <w:rPr>
                                <w:rFonts w:asciiTheme="majorEastAsia" w:eastAsiaTheme="majorEastAsia" w:hAnsiTheme="majorEastAsia" w:hint="eastAsia"/>
                                <w:sz w:val="20"/>
                              </w:rPr>
                              <w:t>計算自体は</w:t>
                            </w:r>
                            <w:r w:rsidR="00AE7033">
                              <w:rPr>
                                <w:rFonts w:asciiTheme="majorEastAsia" w:eastAsiaTheme="majorEastAsia" w:hAnsiTheme="majorEastAsia" w:hint="eastAsia"/>
                                <w:sz w:val="20"/>
                              </w:rPr>
                              <w:t>必要戸数</w:t>
                            </w:r>
                            <w:r w:rsidR="00AE7033">
                              <w:rPr>
                                <w:rFonts w:asciiTheme="majorEastAsia" w:eastAsiaTheme="majorEastAsia" w:hAnsiTheme="majorEastAsia"/>
                                <w:sz w:val="20"/>
                              </w:rPr>
                              <w:t>の</w:t>
                            </w:r>
                            <w:r w:rsidR="00AE7033">
                              <w:rPr>
                                <w:rFonts w:asciiTheme="majorEastAsia" w:eastAsiaTheme="majorEastAsia" w:hAnsiTheme="majorEastAsia" w:hint="eastAsia"/>
                                <w:sz w:val="20"/>
                              </w:rPr>
                              <w:t>概数</w:t>
                            </w:r>
                            <w:r w:rsidR="00AE7033">
                              <w:rPr>
                                <w:rFonts w:asciiTheme="majorEastAsia" w:eastAsiaTheme="majorEastAsia" w:hAnsiTheme="majorEastAsia"/>
                                <w:sz w:val="20"/>
                              </w:rPr>
                              <w:t>を</w:t>
                            </w:r>
                            <w:r w:rsidR="00AE7033">
                              <w:rPr>
                                <w:rFonts w:asciiTheme="majorEastAsia" w:eastAsiaTheme="majorEastAsia" w:hAnsiTheme="majorEastAsia" w:hint="eastAsia"/>
                                <w:sz w:val="20"/>
                              </w:rPr>
                              <w:t>つかむために計算</w:t>
                            </w:r>
                            <w:r w:rsidR="00AE7033">
                              <w:rPr>
                                <w:rFonts w:asciiTheme="majorEastAsia" w:eastAsiaTheme="majorEastAsia" w:hAnsiTheme="majorEastAsia"/>
                                <w:sz w:val="20"/>
                              </w:rPr>
                              <w:t>している</w:t>
                            </w:r>
                            <w:r w:rsidR="00AE7033">
                              <w:rPr>
                                <w:rFonts w:asciiTheme="majorEastAsia" w:eastAsiaTheme="majorEastAsia" w:hAnsiTheme="majorEastAsia" w:hint="eastAsia"/>
                                <w:sz w:val="20"/>
                              </w:rPr>
                              <w:t>ものであり、ここでの</w:t>
                            </w:r>
                            <w:r w:rsidR="00AE7033">
                              <w:rPr>
                                <w:rFonts w:asciiTheme="majorEastAsia" w:eastAsiaTheme="majorEastAsia" w:hAnsiTheme="majorEastAsia"/>
                                <w:sz w:val="20"/>
                              </w:rPr>
                              <w:t>数字そのもの</w:t>
                            </w:r>
                            <w:r w:rsidR="00AE7033">
                              <w:rPr>
                                <w:rFonts w:asciiTheme="majorEastAsia" w:eastAsiaTheme="majorEastAsia" w:hAnsiTheme="majorEastAsia" w:hint="eastAsia"/>
                                <w:sz w:val="20"/>
                              </w:rPr>
                              <w:t>は結果には</w:t>
                            </w:r>
                            <w:r w:rsidR="00AE7033">
                              <w:rPr>
                                <w:rFonts w:asciiTheme="majorEastAsia" w:eastAsiaTheme="majorEastAsia" w:hAnsiTheme="majorEastAsia"/>
                                <w:sz w:val="20"/>
                              </w:rPr>
                              <w:t>反映されない</w:t>
                            </w:r>
                            <w:r w:rsidR="00AE7033">
                              <w:rPr>
                                <w:rFonts w:asciiTheme="majorEastAsia" w:eastAsiaTheme="majorEastAsia" w:hAnsiTheme="majorEastAsia" w:hint="eastAsia"/>
                                <w:sz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41B2E3" id="_x0000_t202" coordsize="21600,21600" o:spt="202" path="m,l,21600r21600,l21600,xe">
                <v:stroke joinstyle="miter"/>
                <v:path gradientshapeok="t" o:connecttype="rect"/>
              </v:shapetype>
              <v:shape id="テキスト ボックス 1" o:spid="_x0000_s1026" type="#_x0000_t202" style="position:absolute;left:0;text-align:left;margin-left:0;margin-top:18.4pt;width:468.55pt;height:103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" fillcolor="white [3201]" strokeweight=".5pt">
                <v:textbox>
                  <w:txbxContent>
                    <w:p w:rsidR="009D5308" w:rsidRPr="007F3339" w:rsidRDefault="009D5308" w:rsidP="009D5308">
                      <w:pPr>
                        <w:rPr>
                          <w:rFonts w:asciiTheme="majorEastAsia" w:eastAsiaTheme="majorEastAsia" w:hAnsiTheme="majorEastAsia"/>
                          <w:sz w:val="20"/>
                          <w:shd w:val="pct15" w:color="auto" w:fill="FFFFFF"/>
                        </w:rPr>
                      </w:pPr>
                      <w:r w:rsidRPr="007F3339">
                        <w:rPr>
                          <w:rFonts w:asciiTheme="majorEastAsia" w:eastAsiaTheme="majorEastAsia" w:hAnsiTheme="majorEastAsia" w:hint="eastAsia"/>
                          <w:sz w:val="20"/>
                          <w:shd w:val="pct15" w:color="auto" w:fill="FFFFFF"/>
                        </w:rPr>
                        <w:t>*</w:t>
                      </w:r>
                      <w:r w:rsidRPr="007F3339">
                        <w:rPr>
                          <w:rFonts w:asciiTheme="majorEastAsia" w:eastAsiaTheme="majorEastAsia" w:hAnsiTheme="majorEastAsia"/>
                          <w:sz w:val="20"/>
                          <w:shd w:val="pct15" w:color="auto" w:fill="FFFFFF"/>
                        </w:rPr>
                        <w:t>Point</w:t>
                      </w:r>
                    </w:p>
                    <w:p w:rsidR="009D5308" w:rsidRDefault="009D5308" w:rsidP="009D5308">
                      <w:pPr>
                        <w:rPr>
                          <w:rFonts w:asciiTheme="majorEastAsia" w:eastAsiaTheme="majorEastAsia" w:hAnsiTheme="majorEastAsia"/>
                          <w:sz w:val="20"/>
                        </w:rPr>
                      </w:pPr>
                      <w:r>
                        <w:rPr>
                          <w:rFonts w:asciiTheme="majorEastAsia" w:eastAsiaTheme="majorEastAsia" w:hAnsiTheme="majorEastAsia" w:hint="eastAsia"/>
                          <w:sz w:val="20"/>
                        </w:rPr>
                        <w:t>・賃貸型</w:t>
                      </w:r>
                      <w:r>
                        <w:rPr>
                          <w:rFonts w:asciiTheme="majorEastAsia" w:eastAsiaTheme="majorEastAsia" w:hAnsiTheme="majorEastAsia"/>
                          <w:sz w:val="20"/>
                        </w:rPr>
                        <w:t>応急住宅の</w:t>
                      </w:r>
                      <w:r>
                        <w:rPr>
                          <w:rFonts w:asciiTheme="majorEastAsia" w:eastAsiaTheme="majorEastAsia" w:hAnsiTheme="majorEastAsia" w:hint="eastAsia"/>
                          <w:sz w:val="20"/>
                        </w:rPr>
                        <w:t>必要</w:t>
                      </w:r>
                      <w:r>
                        <w:rPr>
                          <w:rFonts w:asciiTheme="majorEastAsia" w:eastAsiaTheme="majorEastAsia" w:hAnsiTheme="majorEastAsia"/>
                          <w:sz w:val="20"/>
                        </w:rPr>
                        <w:t>戸数＝</w:t>
                      </w:r>
                      <w:r>
                        <w:rPr>
                          <w:rFonts w:asciiTheme="majorEastAsia" w:eastAsiaTheme="majorEastAsia" w:hAnsiTheme="majorEastAsia" w:hint="eastAsia"/>
                          <w:sz w:val="20"/>
                        </w:rPr>
                        <w:t>被害想定戸数</w:t>
                      </w:r>
                      <w:r>
                        <w:rPr>
                          <w:rFonts w:asciiTheme="majorEastAsia" w:eastAsiaTheme="majorEastAsia" w:hAnsiTheme="majorEastAsia"/>
                          <w:sz w:val="20"/>
                        </w:rPr>
                        <w:t>（</w:t>
                      </w:r>
                      <w:r>
                        <w:rPr>
                          <w:rFonts w:asciiTheme="majorEastAsia" w:eastAsiaTheme="majorEastAsia" w:hAnsiTheme="majorEastAsia" w:hint="eastAsia"/>
                          <w:sz w:val="20"/>
                        </w:rPr>
                        <w:t>全壊</w:t>
                      </w:r>
                      <w:r>
                        <w:rPr>
                          <w:rFonts w:asciiTheme="majorEastAsia" w:eastAsiaTheme="majorEastAsia" w:hAnsiTheme="majorEastAsia"/>
                          <w:sz w:val="20"/>
                        </w:rPr>
                        <w:t>・</w:t>
                      </w:r>
                      <w:r>
                        <w:rPr>
                          <w:rFonts w:asciiTheme="majorEastAsia" w:eastAsiaTheme="majorEastAsia" w:hAnsiTheme="majorEastAsia" w:hint="eastAsia"/>
                          <w:sz w:val="20"/>
                        </w:rPr>
                        <w:t>半壊</w:t>
                      </w:r>
                      <w:r>
                        <w:rPr>
                          <w:rFonts w:asciiTheme="majorEastAsia" w:eastAsiaTheme="majorEastAsia" w:hAnsiTheme="majorEastAsia"/>
                          <w:sz w:val="20"/>
                        </w:rPr>
                        <w:t>）</w:t>
                      </w:r>
                      <w:r>
                        <w:rPr>
                          <w:rFonts w:asciiTheme="majorEastAsia" w:eastAsiaTheme="majorEastAsia" w:hAnsiTheme="majorEastAsia" w:hint="eastAsia"/>
                          <w:sz w:val="20"/>
                        </w:rPr>
                        <w:t>×</w:t>
                      </w:r>
                      <w:r>
                        <w:rPr>
                          <w:rFonts w:asciiTheme="majorEastAsia" w:eastAsiaTheme="majorEastAsia" w:hAnsiTheme="majorEastAsia"/>
                          <w:sz w:val="20"/>
                        </w:rPr>
                        <w:t>〇</w:t>
                      </w:r>
                      <w:r>
                        <w:rPr>
                          <w:rFonts w:asciiTheme="majorEastAsia" w:eastAsiaTheme="majorEastAsia" w:hAnsiTheme="majorEastAsia" w:hint="eastAsia"/>
                          <w:sz w:val="20"/>
                        </w:rPr>
                        <w:t>〇％</w:t>
                      </w:r>
                      <w:r>
                        <w:rPr>
                          <w:rFonts w:asciiTheme="majorEastAsia" w:eastAsiaTheme="majorEastAsia" w:hAnsiTheme="majorEastAsia"/>
                          <w:sz w:val="20"/>
                        </w:rPr>
                        <w:t>（</w:t>
                      </w:r>
                      <w:r>
                        <w:rPr>
                          <w:rFonts w:asciiTheme="majorEastAsia" w:eastAsiaTheme="majorEastAsia" w:hAnsiTheme="majorEastAsia" w:hint="eastAsia"/>
                          <w:sz w:val="20"/>
                        </w:rPr>
                        <w:t>参考値</w:t>
                      </w:r>
                      <w:r>
                        <w:rPr>
                          <w:rFonts w:asciiTheme="majorEastAsia" w:eastAsiaTheme="majorEastAsia" w:hAnsiTheme="majorEastAsia"/>
                          <w:sz w:val="20"/>
                        </w:rPr>
                        <w:t>：</w:t>
                      </w:r>
                      <w:r>
                        <w:rPr>
                          <w:rFonts w:asciiTheme="majorEastAsia" w:eastAsiaTheme="majorEastAsia" w:hAnsiTheme="majorEastAsia" w:hint="eastAsia"/>
                          <w:sz w:val="20"/>
                        </w:rPr>
                        <w:t>地震／</w:t>
                      </w:r>
                      <w:r>
                        <w:rPr>
                          <w:rFonts w:asciiTheme="majorEastAsia" w:eastAsiaTheme="majorEastAsia" w:hAnsiTheme="majorEastAsia"/>
                          <w:sz w:val="20"/>
                        </w:rPr>
                        <w:t>水害）</w:t>
                      </w:r>
                    </w:p>
                    <w:p w:rsidR="009D5308" w:rsidRPr="007F3339" w:rsidRDefault="009D5308" w:rsidP="00AE7033">
                      <w:pPr>
                        <w:ind w:left="400" w:hangingChars="200" w:hanging="400"/>
                        <w:rPr>
                          <w:rFonts w:asciiTheme="majorEastAsia" w:eastAsiaTheme="majorEastAsia" w:hAnsiTheme="majorEastAsia"/>
                          <w:sz w:val="20"/>
                        </w:rPr>
                      </w:pPr>
                      <w:r>
                        <w:rPr>
                          <w:rFonts w:asciiTheme="majorEastAsia" w:eastAsiaTheme="majorEastAsia" w:hAnsiTheme="majorEastAsia" w:hint="eastAsia"/>
                          <w:sz w:val="20"/>
                        </w:rPr>
                        <w:t xml:space="preserve">　</w:t>
                      </w:r>
                      <w:r>
                        <w:rPr>
                          <w:rFonts w:asciiTheme="majorEastAsia" w:eastAsiaTheme="majorEastAsia" w:hAnsiTheme="majorEastAsia"/>
                          <w:sz w:val="20"/>
                        </w:rPr>
                        <w:t>※</w:t>
                      </w:r>
                      <w:r>
                        <w:rPr>
                          <w:rFonts w:asciiTheme="majorEastAsia" w:eastAsiaTheme="majorEastAsia" w:hAnsiTheme="majorEastAsia" w:hint="eastAsia"/>
                          <w:sz w:val="20"/>
                        </w:rPr>
                        <w:t>これまでの被災実績</w:t>
                      </w:r>
                      <w:r>
                        <w:rPr>
                          <w:rFonts w:asciiTheme="majorEastAsia" w:eastAsiaTheme="majorEastAsia" w:hAnsiTheme="majorEastAsia"/>
                          <w:sz w:val="20"/>
                        </w:rPr>
                        <w:t>を</w:t>
                      </w:r>
                      <w:r>
                        <w:rPr>
                          <w:rFonts w:asciiTheme="majorEastAsia" w:eastAsiaTheme="majorEastAsia" w:hAnsiTheme="majorEastAsia" w:hint="eastAsia"/>
                          <w:sz w:val="20"/>
                        </w:rPr>
                        <w:t>もとに</w:t>
                      </w:r>
                      <w:r>
                        <w:rPr>
                          <w:rFonts w:asciiTheme="majorEastAsia" w:eastAsiaTheme="majorEastAsia" w:hAnsiTheme="majorEastAsia"/>
                          <w:sz w:val="20"/>
                        </w:rPr>
                        <w:t>、</w:t>
                      </w:r>
                      <w:r>
                        <w:rPr>
                          <w:rFonts w:asciiTheme="majorEastAsia" w:eastAsiaTheme="majorEastAsia" w:hAnsiTheme="majorEastAsia" w:hint="eastAsia"/>
                          <w:sz w:val="20"/>
                        </w:rPr>
                        <w:t>賃貸型</w:t>
                      </w:r>
                      <w:r>
                        <w:rPr>
                          <w:rFonts w:asciiTheme="majorEastAsia" w:eastAsiaTheme="majorEastAsia" w:hAnsiTheme="majorEastAsia"/>
                          <w:sz w:val="20"/>
                        </w:rPr>
                        <w:t>応急住宅の</w:t>
                      </w:r>
                      <w:r>
                        <w:rPr>
                          <w:rFonts w:asciiTheme="majorEastAsia" w:eastAsiaTheme="majorEastAsia" w:hAnsiTheme="majorEastAsia" w:hint="eastAsia"/>
                          <w:sz w:val="20"/>
                        </w:rPr>
                        <w:t>必要</w:t>
                      </w:r>
                      <w:r>
                        <w:rPr>
                          <w:rFonts w:asciiTheme="majorEastAsia" w:eastAsiaTheme="majorEastAsia" w:hAnsiTheme="majorEastAsia"/>
                          <w:sz w:val="20"/>
                        </w:rPr>
                        <w:t>戸数として</w:t>
                      </w:r>
                      <w:r>
                        <w:rPr>
                          <w:rFonts w:asciiTheme="majorEastAsia" w:eastAsiaTheme="majorEastAsia" w:hAnsiTheme="majorEastAsia" w:hint="eastAsia"/>
                          <w:sz w:val="20"/>
                        </w:rPr>
                        <w:t>参考値</w:t>
                      </w:r>
                      <w:r>
                        <w:rPr>
                          <w:rFonts w:asciiTheme="majorEastAsia" w:eastAsiaTheme="majorEastAsia" w:hAnsiTheme="majorEastAsia"/>
                          <w:sz w:val="20"/>
                        </w:rPr>
                        <w:t>を</w:t>
                      </w:r>
                      <w:r>
                        <w:rPr>
                          <w:rFonts w:asciiTheme="majorEastAsia" w:eastAsiaTheme="majorEastAsia" w:hAnsiTheme="majorEastAsia" w:hint="eastAsia"/>
                          <w:sz w:val="20"/>
                        </w:rPr>
                        <w:t>使って</w:t>
                      </w:r>
                      <w:r>
                        <w:rPr>
                          <w:rFonts w:asciiTheme="majorEastAsia" w:eastAsiaTheme="majorEastAsia" w:hAnsiTheme="majorEastAsia"/>
                          <w:sz w:val="20"/>
                        </w:rPr>
                        <w:t>把握する。</w:t>
                      </w:r>
                      <w:r>
                        <w:rPr>
                          <w:rFonts w:asciiTheme="majorEastAsia" w:eastAsiaTheme="majorEastAsia" w:hAnsiTheme="majorEastAsia" w:hint="eastAsia"/>
                          <w:sz w:val="20"/>
                        </w:rPr>
                        <w:t>なお、</w:t>
                      </w:r>
                      <w:r>
                        <w:rPr>
                          <w:rFonts w:asciiTheme="majorEastAsia" w:eastAsiaTheme="majorEastAsia" w:hAnsiTheme="majorEastAsia"/>
                          <w:sz w:val="20"/>
                        </w:rPr>
                        <w:t>この</w:t>
                      </w:r>
                      <w:r>
                        <w:rPr>
                          <w:rFonts w:asciiTheme="majorEastAsia" w:eastAsiaTheme="majorEastAsia" w:hAnsiTheme="majorEastAsia" w:hint="eastAsia"/>
                          <w:sz w:val="20"/>
                        </w:rPr>
                        <w:t>計算自体は</w:t>
                      </w:r>
                      <w:r w:rsidR="00AE7033">
                        <w:rPr>
                          <w:rFonts w:asciiTheme="majorEastAsia" w:eastAsiaTheme="majorEastAsia" w:hAnsiTheme="majorEastAsia" w:hint="eastAsia"/>
                          <w:sz w:val="20"/>
                        </w:rPr>
                        <w:t>必要戸数</w:t>
                      </w:r>
                      <w:r w:rsidR="00AE7033">
                        <w:rPr>
                          <w:rFonts w:asciiTheme="majorEastAsia" w:eastAsiaTheme="majorEastAsia" w:hAnsiTheme="majorEastAsia"/>
                          <w:sz w:val="20"/>
                        </w:rPr>
                        <w:t>の</w:t>
                      </w:r>
                      <w:r w:rsidR="00AE7033">
                        <w:rPr>
                          <w:rFonts w:asciiTheme="majorEastAsia" w:eastAsiaTheme="majorEastAsia" w:hAnsiTheme="majorEastAsia" w:hint="eastAsia"/>
                          <w:sz w:val="20"/>
                        </w:rPr>
                        <w:t>概数</w:t>
                      </w:r>
                      <w:r w:rsidR="00AE7033">
                        <w:rPr>
                          <w:rFonts w:asciiTheme="majorEastAsia" w:eastAsiaTheme="majorEastAsia" w:hAnsiTheme="majorEastAsia"/>
                          <w:sz w:val="20"/>
                        </w:rPr>
                        <w:t>を</w:t>
                      </w:r>
                      <w:r w:rsidR="00AE7033">
                        <w:rPr>
                          <w:rFonts w:asciiTheme="majorEastAsia" w:eastAsiaTheme="majorEastAsia" w:hAnsiTheme="majorEastAsia" w:hint="eastAsia"/>
                          <w:sz w:val="20"/>
                        </w:rPr>
                        <w:t>つかむために計算</w:t>
                      </w:r>
                      <w:r w:rsidR="00AE7033">
                        <w:rPr>
                          <w:rFonts w:asciiTheme="majorEastAsia" w:eastAsiaTheme="majorEastAsia" w:hAnsiTheme="majorEastAsia"/>
                          <w:sz w:val="20"/>
                        </w:rPr>
                        <w:t>している</w:t>
                      </w:r>
                      <w:r w:rsidR="00AE7033">
                        <w:rPr>
                          <w:rFonts w:asciiTheme="majorEastAsia" w:eastAsiaTheme="majorEastAsia" w:hAnsiTheme="majorEastAsia" w:hint="eastAsia"/>
                          <w:sz w:val="20"/>
                        </w:rPr>
                        <w:t>ものであり、ここでの</w:t>
                      </w:r>
                      <w:r w:rsidR="00AE7033">
                        <w:rPr>
                          <w:rFonts w:asciiTheme="majorEastAsia" w:eastAsiaTheme="majorEastAsia" w:hAnsiTheme="majorEastAsia"/>
                          <w:sz w:val="20"/>
                        </w:rPr>
                        <w:t>数字そのもの</w:t>
                      </w:r>
                      <w:r w:rsidR="00AE7033">
                        <w:rPr>
                          <w:rFonts w:asciiTheme="majorEastAsia" w:eastAsiaTheme="majorEastAsia" w:hAnsiTheme="majorEastAsia" w:hint="eastAsia"/>
                          <w:sz w:val="20"/>
                        </w:rPr>
                        <w:t>は結果には</w:t>
                      </w:r>
                      <w:r w:rsidR="00AE7033">
                        <w:rPr>
                          <w:rFonts w:asciiTheme="majorEastAsia" w:eastAsiaTheme="majorEastAsia" w:hAnsiTheme="majorEastAsia"/>
                          <w:sz w:val="20"/>
                        </w:rPr>
                        <w:t>反映されない</w:t>
                      </w:r>
                      <w:r w:rsidR="00AE7033">
                        <w:rPr>
                          <w:rFonts w:asciiTheme="majorEastAsia" w:eastAsiaTheme="majorEastAsia" w:hAnsiTheme="majorEastAsia" w:hint="eastAsia"/>
                          <w:sz w:val="20"/>
                        </w:rPr>
                        <w:t>。</w:t>
                      </w:r>
                    </w:p>
                  </w:txbxContent>
                </v:textbox>
                <w10:wrap anchorx="margin"/>
              </v:shape>
            </w:pict>
          </mc:Fallback>
        </mc:AlternateContent>
      </w:r>
    </w:p>
    <w:p w:rsidR="009D5308" w:rsidRPr="009D5308" w:rsidRDefault="009D5308" w:rsidP="009D5308">
      <w:pPr>
        <w:ind w:left="200" w:hangingChars="100" w:hanging="200"/>
        <w:rPr>
          <w:rFonts w:asciiTheme="majorEastAsia" w:eastAsiaTheme="majorEastAsia" w:hAnsiTheme="majorEastAsia"/>
          <w:sz w:val="20"/>
        </w:rPr>
      </w:pPr>
    </w:p>
    <w:p w:rsidR="00AE7033" w:rsidRDefault="00AE7033">
      <w:pPr>
        <w:rPr>
          <w:rFonts w:asciiTheme="majorEastAsia" w:eastAsiaTheme="majorEastAsia" w:hAnsiTheme="majorEastAsia"/>
        </w:rPr>
      </w:pPr>
    </w:p>
    <w:p w:rsidR="00AE7033" w:rsidRPr="00AE7033" w:rsidRDefault="00AE7033" w:rsidP="00AE7033">
      <w:pPr>
        <w:rPr>
          <w:rFonts w:asciiTheme="majorEastAsia" w:eastAsiaTheme="majorEastAsia" w:hAnsiTheme="majorEastAsia"/>
        </w:rPr>
      </w:pPr>
    </w:p>
    <w:p w:rsidR="00AE7033" w:rsidRPr="00AE7033" w:rsidRDefault="00AE7033" w:rsidP="00AE7033">
      <w:pPr>
        <w:rPr>
          <w:rFonts w:asciiTheme="majorEastAsia" w:eastAsiaTheme="majorEastAsia" w:hAnsiTheme="majorEastAsia"/>
        </w:rPr>
      </w:pPr>
    </w:p>
    <w:p w:rsidR="00AE7033" w:rsidRPr="00AE7033" w:rsidRDefault="00AE7033" w:rsidP="00AE7033">
      <w:pPr>
        <w:rPr>
          <w:rFonts w:asciiTheme="majorEastAsia" w:eastAsiaTheme="majorEastAsia" w:hAnsiTheme="majorEastAsia"/>
        </w:rPr>
      </w:pPr>
    </w:p>
    <w:p w:rsidR="00AE7033" w:rsidRPr="00AE7033" w:rsidRDefault="00AE7033" w:rsidP="00AE7033">
      <w:pPr>
        <w:rPr>
          <w:rFonts w:asciiTheme="majorEastAsia" w:eastAsiaTheme="majorEastAsia" w:hAnsiTheme="majorEastAsia"/>
        </w:rPr>
      </w:pPr>
    </w:p>
    <w:p w:rsidR="00AE7033" w:rsidRDefault="00AE7033" w:rsidP="00AE7033">
      <w:pPr>
        <w:rPr>
          <w:rFonts w:asciiTheme="majorEastAsia" w:eastAsiaTheme="majorEastAsia" w:hAnsiTheme="majorEastAsia"/>
        </w:rPr>
      </w:pPr>
    </w:p>
    <w:p w:rsidR="00AE7033" w:rsidRDefault="00AE7033" w:rsidP="00AE7033">
      <w:pPr>
        <w:rPr>
          <w:rFonts w:asciiTheme="majorEastAsia" w:eastAsiaTheme="majorEastAsia" w:hAnsiTheme="majorEastAsia"/>
          <w:color w:val="0070C0"/>
        </w:rPr>
      </w:pPr>
      <w:r w:rsidRPr="00B6199C">
        <w:rPr>
          <w:rFonts w:asciiTheme="majorEastAsia" w:eastAsiaTheme="majorEastAsia" w:hAnsiTheme="majorEastAsia" w:hint="eastAsia"/>
          <w:color w:val="0070C0"/>
        </w:rPr>
        <w:t>【推計プログラムより】</w:t>
      </w:r>
    </w:p>
    <w:p w:rsidR="00AE7033" w:rsidRPr="00B6199C" w:rsidRDefault="00AE7033" w:rsidP="00AE7033">
      <w:pPr>
        <w:spacing w:line="200" w:lineRule="exact"/>
        <w:rPr>
          <w:rFonts w:asciiTheme="majorEastAsia" w:eastAsiaTheme="majorEastAsia" w:hAnsiTheme="majorEastAsia"/>
          <w:color w:val="0070C0"/>
        </w:rPr>
      </w:pPr>
    </w:p>
    <w:p w:rsidR="00AE7033" w:rsidRDefault="00AE7033" w:rsidP="00AE7033">
      <w:pPr>
        <w:rPr>
          <w:rFonts w:asciiTheme="majorEastAsia" w:eastAsiaTheme="majorEastAsia" w:hAnsiTheme="majorEastAsia"/>
        </w:rPr>
      </w:pPr>
      <w:r w:rsidRPr="007F3339">
        <w:rPr>
          <w:rFonts w:asciiTheme="majorEastAsia" w:eastAsiaTheme="majorEastAsia" w:hAnsiTheme="majorEastAsia" w:hint="eastAsia"/>
          <w:noProof/>
          <w:color w:val="0070C0"/>
        </w:rPr>
        <mc:AlternateContent>
          <mc:Choice Requires="wps">
            <w:drawing>
              <wp:anchor distT="0" distB="0" distL="114300" distR="114300" simplePos="0" relativeHeight="251661312" behindDoc="0" locked="0" layoutInCell="1" allowOverlap="1" wp14:anchorId="37AED78C" wp14:editId="498FF0AC">
                <wp:simplePos x="0" y="0"/>
                <wp:positionH relativeFrom="margin">
                  <wp:align>left</wp:align>
                </wp:positionH>
                <wp:positionV relativeFrom="paragraph">
                  <wp:posOffset>55984</wp:posOffset>
                </wp:positionV>
                <wp:extent cx="5643245" cy="314315"/>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5643245" cy="314315"/>
                        </a:xfrm>
                        <a:prstGeom prst="rect">
                          <a:avLst/>
                        </a:prstGeom>
                        <a:solidFill>
                          <a:srgbClr val="0070C0"/>
                        </a:solidFill>
                        <a:ln w="6350">
                          <a:noFill/>
                        </a:ln>
                      </wps:spPr>
                      <wps:txbx>
                        <w:txbxContent>
                          <w:p w:rsidR="00AE7033" w:rsidRPr="009A190C" w:rsidRDefault="00AE7033" w:rsidP="00AE7033">
                            <w:pPr>
                              <w:rPr>
                                <w:rFonts w:asciiTheme="majorEastAsia" w:eastAsiaTheme="majorEastAsia" w:hAnsiTheme="majorEastAsia"/>
                                <w:b/>
                                <w:color w:val="FFFFFF" w:themeColor="background1"/>
                                <w:sz w:val="20"/>
                              </w:rPr>
                            </w:pPr>
                            <w:r>
                              <w:rPr>
                                <w:rFonts w:asciiTheme="majorEastAsia" w:eastAsiaTheme="majorEastAsia" w:hAnsiTheme="majorEastAsia" w:hint="eastAsia"/>
                                <w:b/>
                                <w:color w:val="FFFFFF" w:themeColor="background1"/>
                                <w:sz w:val="20"/>
                              </w:rPr>
                              <w:t>(４</w:t>
                            </w:r>
                            <w:r>
                              <w:rPr>
                                <w:rFonts w:asciiTheme="majorEastAsia" w:eastAsiaTheme="majorEastAsia" w:hAnsiTheme="majorEastAsia"/>
                                <w:b/>
                                <w:color w:val="FFFFFF" w:themeColor="background1"/>
                                <w:sz w:val="20"/>
                              </w:rPr>
                              <w:t>)応急住宅の</w:t>
                            </w:r>
                            <w:r>
                              <w:rPr>
                                <w:rFonts w:asciiTheme="majorEastAsia" w:eastAsiaTheme="majorEastAsia" w:hAnsiTheme="majorEastAsia" w:hint="eastAsia"/>
                                <w:b/>
                                <w:color w:val="FFFFFF" w:themeColor="background1"/>
                                <w:sz w:val="20"/>
                              </w:rPr>
                              <w:t>必要戸数</w:t>
                            </w:r>
                            <w:r>
                              <w:rPr>
                                <w:rFonts w:asciiTheme="majorEastAsia" w:eastAsiaTheme="majorEastAsia" w:hAnsiTheme="majorEastAsia"/>
                                <w:b/>
                                <w:color w:val="FFFFFF" w:themeColor="background1"/>
                                <w:sz w:val="20"/>
                              </w:rPr>
                              <w:t>推計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AED78C" id="テキスト ボックス 3" o:spid="_x0000_s1027" type="#_x0000_t202" style="position:absolute;left:0;text-align:left;margin-left:0;margin-top:4.4pt;width:444.35pt;height:24.7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" fillcolor="#0070c0" stroked="f" strokeweight=".5pt">
                <v:textbox>
                  <w:txbxContent>
                    <w:p w:rsidR="00AE7033" w:rsidRPr="009A190C" w:rsidRDefault="00AE7033" w:rsidP="00AE7033">
                      <w:pPr>
                        <w:rPr>
                          <w:rFonts w:asciiTheme="majorEastAsia" w:eastAsiaTheme="majorEastAsia" w:hAnsiTheme="majorEastAsia"/>
                          <w:b/>
                          <w:color w:val="FFFFFF" w:themeColor="background1"/>
                          <w:sz w:val="20"/>
                        </w:rPr>
                      </w:pPr>
                      <w:r>
                        <w:rPr>
                          <w:rFonts w:asciiTheme="majorEastAsia" w:eastAsiaTheme="majorEastAsia" w:hAnsiTheme="majorEastAsia" w:hint="eastAsia"/>
                          <w:b/>
                          <w:color w:val="FFFFFF" w:themeColor="background1"/>
                          <w:sz w:val="20"/>
                        </w:rPr>
                        <w:t>(４</w:t>
                      </w:r>
                      <w:r>
                        <w:rPr>
                          <w:rFonts w:asciiTheme="majorEastAsia" w:eastAsiaTheme="majorEastAsia" w:hAnsiTheme="majorEastAsia"/>
                          <w:b/>
                          <w:color w:val="FFFFFF" w:themeColor="background1"/>
                          <w:sz w:val="20"/>
                        </w:rPr>
                        <w:t>)応急住宅の</w:t>
                      </w:r>
                      <w:r>
                        <w:rPr>
                          <w:rFonts w:asciiTheme="majorEastAsia" w:eastAsiaTheme="majorEastAsia" w:hAnsiTheme="majorEastAsia" w:hint="eastAsia"/>
                          <w:b/>
                          <w:color w:val="FFFFFF" w:themeColor="background1"/>
                          <w:sz w:val="20"/>
                        </w:rPr>
                        <w:t>必要戸数</w:t>
                      </w:r>
                      <w:r>
                        <w:rPr>
                          <w:rFonts w:asciiTheme="majorEastAsia" w:eastAsiaTheme="majorEastAsia" w:hAnsiTheme="majorEastAsia"/>
                          <w:b/>
                          <w:color w:val="FFFFFF" w:themeColor="background1"/>
                          <w:sz w:val="20"/>
                        </w:rPr>
                        <w:t>推計</w:t>
                      </w:r>
                    </w:p>
                  </w:txbxContent>
                </v:textbox>
                <w10:wrap anchorx="margin"/>
              </v:shape>
            </w:pict>
          </mc:Fallback>
        </mc:AlternateContent>
      </w:r>
    </w:p>
    <w:p w:rsidR="00AE7033" w:rsidRDefault="00AE7033" w:rsidP="00AE7033">
      <w:pPr>
        <w:tabs>
          <w:tab w:val="left" w:pos="2013"/>
        </w:tabs>
        <w:rPr>
          <w:rFonts w:asciiTheme="majorEastAsia" w:eastAsiaTheme="majorEastAsia" w:hAnsiTheme="majorEastAsia"/>
        </w:rPr>
      </w:pPr>
    </w:p>
    <w:p w:rsidR="00AE7033" w:rsidRPr="00AE7033" w:rsidRDefault="00AE7033" w:rsidP="00AE7033">
      <w:pPr>
        <w:tabs>
          <w:tab w:val="left" w:pos="2013"/>
        </w:tabs>
        <w:rPr>
          <w:rFonts w:asciiTheme="majorEastAsia" w:eastAsiaTheme="majorEastAsia" w:hAnsiTheme="majorEastAsia"/>
          <w:b/>
        </w:rPr>
      </w:pPr>
      <w:r w:rsidRPr="00AE7033">
        <w:rPr>
          <w:rFonts w:asciiTheme="majorEastAsia" w:eastAsiaTheme="majorEastAsia" w:hAnsiTheme="majorEastAsia" w:hint="eastAsia"/>
          <w:b/>
        </w:rPr>
        <w:t>①-1賃貸型応急住宅の必要戸数の推計</w:t>
      </w:r>
    </w:p>
    <w:p w:rsidR="00AE7033" w:rsidRDefault="00AE7033" w:rsidP="00AE7033">
      <w:pPr>
        <w:tabs>
          <w:tab w:val="left" w:pos="2013"/>
        </w:tabs>
        <w:spacing w:line="360" w:lineRule="auto"/>
        <w:rPr>
          <w:rFonts w:asciiTheme="majorEastAsia" w:eastAsiaTheme="majorEastAsia" w:hAnsiTheme="majorEastAsia"/>
        </w:rPr>
      </w:pPr>
      <w:r>
        <w:rPr>
          <w:rFonts w:asciiTheme="majorEastAsia" w:eastAsiaTheme="majorEastAsia" w:hAnsiTheme="majorEastAsia" w:hint="eastAsia"/>
        </w:rPr>
        <w:t xml:space="preserve">　「参考値(供給割合)」で算出した賃貸型応急住宅の参考値を、被害戸数に乗じる。</w:t>
      </w:r>
    </w:p>
    <w:tbl>
      <w:tblPr>
        <w:tblStyle w:val="a8"/>
        <w:tblpPr w:leftFromText="142" w:rightFromText="142" w:vertAnchor="text" w:horzAnchor="margin" w:tblpY="200"/>
        <w:tblW w:w="9741" w:type="dxa"/>
        <w:tblLook w:val="04A0" w:firstRow="1" w:lastRow="0" w:firstColumn="1" w:lastColumn="0" w:noHBand="0" w:noVBand="1"/>
      </w:tblPr>
      <w:tblGrid>
        <w:gridCol w:w="3594"/>
        <w:gridCol w:w="799"/>
        <w:gridCol w:w="798"/>
        <w:gridCol w:w="3593"/>
        <w:gridCol w:w="957"/>
      </w:tblGrid>
      <w:tr w:rsidR="00AE7033" w:rsidTr="00CC568A">
        <w:trPr>
          <w:trHeight w:val="680"/>
        </w:trPr>
        <w:tc>
          <w:tcPr>
            <w:tcW w:w="3594" w:type="dxa"/>
            <w:shd w:val="clear" w:color="auto" w:fill="D9D9D9" w:themeFill="background1" w:themeFillShade="D9"/>
            <w:vAlign w:val="center"/>
          </w:tcPr>
          <w:p w:rsidR="00AE7033" w:rsidRDefault="00AE7033" w:rsidP="00AE7033">
            <w:pPr>
              <w:tabs>
                <w:tab w:val="left" w:pos="2013"/>
              </w:tabs>
              <w:jc w:val="center"/>
              <w:rPr>
                <w:rFonts w:asciiTheme="majorEastAsia" w:eastAsiaTheme="majorEastAsia" w:hAnsiTheme="majorEastAsia"/>
              </w:rPr>
            </w:pPr>
            <w:r>
              <w:rPr>
                <w:rFonts w:asciiTheme="majorEastAsia" w:eastAsiaTheme="majorEastAsia" w:hAnsiTheme="majorEastAsia" w:hint="eastAsia"/>
              </w:rPr>
              <w:t>3,155</w:t>
            </w:r>
          </w:p>
        </w:tc>
        <w:tc>
          <w:tcPr>
            <w:tcW w:w="799" w:type="dxa"/>
            <w:vAlign w:val="center"/>
          </w:tcPr>
          <w:p w:rsidR="00AE7033" w:rsidRDefault="00AE7033" w:rsidP="00AE7033">
            <w:pPr>
              <w:tabs>
                <w:tab w:val="left" w:pos="2013"/>
              </w:tabs>
              <w:jc w:val="center"/>
              <w:rPr>
                <w:rFonts w:asciiTheme="majorEastAsia" w:eastAsiaTheme="majorEastAsia" w:hAnsiTheme="majorEastAsia"/>
              </w:rPr>
            </w:pPr>
            <w:r>
              <w:rPr>
                <w:rFonts w:asciiTheme="majorEastAsia" w:eastAsiaTheme="majorEastAsia" w:hAnsiTheme="majorEastAsia" w:hint="eastAsia"/>
              </w:rPr>
              <w:t>戸</w:t>
            </w:r>
          </w:p>
        </w:tc>
        <w:tc>
          <w:tcPr>
            <w:tcW w:w="798" w:type="dxa"/>
            <w:vAlign w:val="center"/>
          </w:tcPr>
          <w:p w:rsidR="00AE7033" w:rsidRDefault="00AE7033" w:rsidP="00AE7033">
            <w:pPr>
              <w:tabs>
                <w:tab w:val="left" w:pos="2013"/>
              </w:tabs>
              <w:jc w:val="center"/>
              <w:rPr>
                <w:rFonts w:asciiTheme="majorEastAsia" w:eastAsiaTheme="majorEastAsia" w:hAnsiTheme="majorEastAsia"/>
              </w:rPr>
            </w:pPr>
            <w:r>
              <w:rPr>
                <w:rFonts w:asciiTheme="majorEastAsia" w:eastAsiaTheme="majorEastAsia" w:hAnsiTheme="majorEastAsia" w:hint="eastAsia"/>
              </w:rPr>
              <w:t>×</w:t>
            </w:r>
          </w:p>
        </w:tc>
        <w:tc>
          <w:tcPr>
            <w:tcW w:w="3593" w:type="dxa"/>
            <w:tcBorders>
              <w:bottom w:val="single" w:sz="12" w:space="0" w:color="auto"/>
            </w:tcBorders>
            <w:shd w:val="clear" w:color="auto" w:fill="D9D9D9" w:themeFill="background1" w:themeFillShade="D9"/>
            <w:vAlign w:val="center"/>
          </w:tcPr>
          <w:p w:rsidR="00AE7033" w:rsidRDefault="00AE7033" w:rsidP="00AE7033">
            <w:pPr>
              <w:tabs>
                <w:tab w:val="left" w:pos="2013"/>
              </w:tabs>
              <w:jc w:val="center"/>
              <w:rPr>
                <w:rFonts w:asciiTheme="majorEastAsia" w:eastAsiaTheme="majorEastAsia" w:hAnsiTheme="majorEastAsia"/>
              </w:rPr>
            </w:pPr>
            <w:r>
              <w:rPr>
                <w:rFonts w:asciiTheme="majorEastAsia" w:eastAsiaTheme="majorEastAsia" w:hAnsiTheme="majorEastAsia" w:hint="eastAsia"/>
              </w:rPr>
              <w:t>25</w:t>
            </w:r>
          </w:p>
        </w:tc>
        <w:tc>
          <w:tcPr>
            <w:tcW w:w="957" w:type="dxa"/>
            <w:vAlign w:val="center"/>
          </w:tcPr>
          <w:p w:rsidR="00AE7033" w:rsidRDefault="00AE7033" w:rsidP="00AE7033">
            <w:pPr>
              <w:tabs>
                <w:tab w:val="left" w:pos="2013"/>
              </w:tabs>
              <w:jc w:val="center"/>
              <w:rPr>
                <w:rFonts w:asciiTheme="majorEastAsia" w:eastAsiaTheme="majorEastAsia" w:hAnsiTheme="majorEastAsia"/>
              </w:rPr>
            </w:pPr>
            <w:r>
              <w:rPr>
                <w:rFonts w:asciiTheme="majorEastAsia" w:eastAsiaTheme="majorEastAsia" w:hAnsiTheme="majorEastAsia" w:hint="eastAsia"/>
              </w:rPr>
              <w:t>％</w:t>
            </w:r>
          </w:p>
        </w:tc>
      </w:tr>
      <w:tr w:rsidR="00AE7033" w:rsidTr="00CC568A">
        <w:trPr>
          <w:trHeight w:val="680"/>
        </w:trPr>
        <w:tc>
          <w:tcPr>
            <w:tcW w:w="4393" w:type="dxa"/>
            <w:gridSpan w:val="2"/>
            <w:tcBorders>
              <w:left w:val="nil"/>
              <w:bottom w:val="nil"/>
            </w:tcBorders>
            <w:vAlign w:val="center"/>
          </w:tcPr>
          <w:p w:rsidR="00AE7033" w:rsidRDefault="00AE7033" w:rsidP="00AE7033">
            <w:pPr>
              <w:tabs>
                <w:tab w:val="left" w:pos="2013"/>
              </w:tabs>
              <w:jc w:val="center"/>
              <w:rPr>
                <w:rFonts w:asciiTheme="majorEastAsia" w:eastAsiaTheme="majorEastAsia" w:hAnsiTheme="majorEastAsia"/>
              </w:rPr>
            </w:pPr>
          </w:p>
        </w:tc>
        <w:tc>
          <w:tcPr>
            <w:tcW w:w="798" w:type="dxa"/>
            <w:tcBorders>
              <w:right w:val="single" w:sz="12" w:space="0" w:color="auto"/>
            </w:tcBorders>
            <w:vAlign w:val="center"/>
          </w:tcPr>
          <w:p w:rsidR="00AE7033" w:rsidRDefault="00AE7033" w:rsidP="00AE7033">
            <w:pPr>
              <w:tabs>
                <w:tab w:val="left" w:pos="2013"/>
              </w:tabs>
              <w:jc w:val="center"/>
              <w:rPr>
                <w:rFonts w:asciiTheme="majorEastAsia" w:eastAsiaTheme="majorEastAsia" w:hAnsiTheme="majorEastAsia"/>
              </w:rPr>
            </w:pPr>
            <w:r>
              <w:rPr>
                <w:rFonts w:asciiTheme="majorEastAsia" w:eastAsiaTheme="majorEastAsia" w:hAnsiTheme="majorEastAsia" w:hint="eastAsia"/>
              </w:rPr>
              <w:t>＝</w:t>
            </w:r>
          </w:p>
        </w:tc>
        <w:tc>
          <w:tcPr>
            <w:tcW w:w="359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AE7033" w:rsidRPr="00654EA4" w:rsidRDefault="00AE7033" w:rsidP="00AE7033">
            <w:pPr>
              <w:tabs>
                <w:tab w:val="left" w:pos="2013"/>
              </w:tabs>
              <w:jc w:val="center"/>
              <w:rPr>
                <w:rFonts w:asciiTheme="majorEastAsia" w:eastAsiaTheme="majorEastAsia" w:hAnsiTheme="majorEastAsia"/>
                <w:b/>
              </w:rPr>
            </w:pPr>
            <w:r>
              <w:rPr>
                <w:rFonts w:asciiTheme="majorEastAsia" w:eastAsiaTheme="majorEastAsia" w:hAnsiTheme="majorEastAsia" w:hint="eastAsia"/>
                <w:b/>
              </w:rPr>
              <w:t>789</w:t>
            </w:r>
          </w:p>
        </w:tc>
        <w:tc>
          <w:tcPr>
            <w:tcW w:w="957" w:type="dxa"/>
            <w:tcBorders>
              <w:left w:val="single" w:sz="12" w:space="0" w:color="auto"/>
            </w:tcBorders>
            <w:vAlign w:val="center"/>
          </w:tcPr>
          <w:p w:rsidR="00AE7033" w:rsidRDefault="00EE2732" w:rsidP="00AE7033">
            <w:pPr>
              <w:tabs>
                <w:tab w:val="left" w:pos="2013"/>
              </w:tabs>
              <w:jc w:val="center"/>
              <w:rPr>
                <w:rFonts w:asciiTheme="majorEastAsia" w:eastAsiaTheme="majorEastAsia" w:hAnsiTheme="majorEastAsia"/>
              </w:rPr>
            </w:pPr>
            <w:r>
              <w:rPr>
                <w:rFonts w:asciiTheme="majorEastAsia" w:eastAsiaTheme="majorEastAsia" w:hAnsiTheme="majorEastAsia" w:hint="eastAsia"/>
              </w:rPr>
              <w:t>戸</w:t>
            </w:r>
          </w:p>
        </w:tc>
      </w:tr>
    </w:tbl>
    <w:p w:rsidR="00AE7033" w:rsidRDefault="00AE7033" w:rsidP="00AE7033">
      <w:pPr>
        <w:tabs>
          <w:tab w:val="left" w:pos="2013"/>
        </w:tabs>
        <w:rPr>
          <w:rFonts w:asciiTheme="majorEastAsia" w:eastAsiaTheme="majorEastAsia" w:hAnsiTheme="majorEastAsia"/>
        </w:rPr>
      </w:pPr>
    </w:p>
    <w:p w:rsidR="00205D73" w:rsidRDefault="00205D73" w:rsidP="00205D73">
      <w:pPr>
        <w:rPr>
          <w:rFonts w:asciiTheme="majorEastAsia" w:eastAsiaTheme="majorEastAsia" w:hAnsiTheme="majorEastAsia"/>
        </w:rPr>
      </w:pPr>
    </w:p>
    <w:p w:rsidR="00205D73" w:rsidRDefault="00205D73">
      <w:pPr>
        <w:widowControl/>
        <w:jc w:val="left"/>
        <w:rPr>
          <w:rFonts w:asciiTheme="majorEastAsia" w:eastAsiaTheme="majorEastAsia" w:hAnsiTheme="majorEastAsia"/>
        </w:rPr>
      </w:pPr>
    </w:p>
    <w:sectPr w:rsidR="00205D73" w:rsidSect="00074705">
      <w:headerReference w:type="default" r:id="rId6"/>
      <w:pgSz w:w="11906" w:h="16838"/>
      <w:pgMar w:top="1440" w:right="1080" w:bottom="1440" w:left="1080" w:header="283"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6F69" w:rsidRDefault="001B6F69">
      <w:r>
        <w:separator/>
      </w:r>
    </w:p>
  </w:endnote>
  <w:endnote w:type="continuationSeparator" w:id="0">
    <w:p w:rsidR="001B6F69" w:rsidRDefault="001B6F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6F69" w:rsidRDefault="001B6F69">
      <w:r>
        <w:separator/>
      </w:r>
    </w:p>
  </w:footnote>
  <w:footnote w:type="continuationSeparator" w:id="0">
    <w:p w:rsidR="001B6F69" w:rsidRDefault="001B6F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31D" w:rsidRPr="00FE131D" w:rsidRDefault="00FE131D">
    <w:pPr>
      <w:pStyle w:val="a3"/>
      <w:rPr>
        <w:rFonts w:asciiTheme="majorEastAsia" w:eastAsiaTheme="majorEastAsia" w:hAnsiTheme="majorEastAsia"/>
        <w:sz w:val="16"/>
        <w:szCs w:val="16"/>
      </w:rPr>
    </w:pPr>
    <w:r w:rsidRPr="00FE131D">
      <w:rPr>
        <w:rFonts w:asciiTheme="majorEastAsia" w:eastAsiaTheme="majorEastAsia" w:hAnsiTheme="majorEastAsia" w:hint="eastAsia"/>
        <w:sz w:val="16"/>
        <w:szCs w:val="16"/>
      </w:rPr>
      <w:t>＜№</w:t>
    </w:r>
    <w:r w:rsidR="00FF37A2">
      <w:rPr>
        <w:rFonts w:asciiTheme="majorEastAsia" w:eastAsiaTheme="majorEastAsia" w:hAnsiTheme="majorEastAsia" w:hint="eastAsia"/>
        <w:sz w:val="16"/>
        <w:szCs w:val="16"/>
      </w:rPr>
      <w:t>10</w:t>
    </w:r>
    <w:r w:rsidRPr="00FE131D">
      <w:rPr>
        <w:rFonts w:asciiTheme="majorEastAsia" w:eastAsiaTheme="majorEastAsia" w:hAnsiTheme="majorEastAsia" w:hint="eastAsia"/>
        <w:sz w:val="16"/>
        <w:szCs w:val="16"/>
      </w:rPr>
      <w:t xml:space="preserve">　応急住宅の必要戸数推計＞</w:t>
    </w:r>
  </w:p>
  <w:p w:rsidR="00A42FD0" w:rsidRDefault="00A42FD0" w:rsidP="00AA5A8E">
    <w:pPr>
      <w:pStyle w:val="Web"/>
      <w:tabs>
        <w:tab w:val="right" w:pos="9072"/>
      </w:tabs>
      <w:spacing w:before="0" w:beforeAutospacing="0" w:after="0" w:afterAutospacing="0"/>
      <w:jc w:val="right"/>
      <w:rPr>
        <w:rFonts w:asciiTheme="majorEastAsia" w:eastAsiaTheme="majorEastAsia" w:hAnsiTheme="majorEastAsia"/>
        <w:sz w:val="16"/>
        <w:szCs w:val="16"/>
      </w:rPr>
    </w:pPr>
  </w:p>
  <w:p w:rsidR="00FE131D" w:rsidRPr="00FE131D" w:rsidRDefault="00FE131D" w:rsidP="00AA5A8E">
    <w:pPr>
      <w:pStyle w:val="Web"/>
      <w:tabs>
        <w:tab w:val="right" w:pos="9072"/>
      </w:tabs>
      <w:spacing w:before="0" w:beforeAutospacing="0" w:after="0" w:afterAutospacing="0"/>
      <w:jc w:val="right"/>
      <w:rPr>
        <w:rFonts w:asciiTheme="majorEastAsia" w:eastAsiaTheme="majorEastAsia" w:hAnsiTheme="majorEastAsia"/>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308"/>
    <w:rsid w:val="0001757E"/>
    <w:rsid w:val="00072469"/>
    <w:rsid w:val="00074705"/>
    <w:rsid w:val="000F5041"/>
    <w:rsid w:val="001B6F69"/>
    <w:rsid w:val="00205D73"/>
    <w:rsid w:val="00252A63"/>
    <w:rsid w:val="002D12A9"/>
    <w:rsid w:val="00356CAE"/>
    <w:rsid w:val="00385F93"/>
    <w:rsid w:val="003B25DA"/>
    <w:rsid w:val="00527356"/>
    <w:rsid w:val="00546889"/>
    <w:rsid w:val="005677E2"/>
    <w:rsid w:val="008B4C07"/>
    <w:rsid w:val="00937C71"/>
    <w:rsid w:val="009D5308"/>
    <w:rsid w:val="00A42FD0"/>
    <w:rsid w:val="00AA5A8E"/>
    <w:rsid w:val="00AE7033"/>
    <w:rsid w:val="00CC568A"/>
    <w:rsid w:val="00D42534"/>
    <w:rsid w:val="00D61DB0"/>
    <w:rsid w:val="00D83F5A"/>
    <w:rsid w:val="00D860EC"/>
    <w:rsid w:val="00DC767E"/>
    <w:rsid w:val="00E12FE8"/>
    <w:rsid w:val="00EE2732"/>
    <w:rsid w:val="00F9190D"/>
    <w:rsid w:val="00F96FB5"/>
    <w:rsid w:val="00FE131D"/>
    <w:rsid w:val="00FF37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59F08394"/>
  <w15:chartTrackingRefBased/>
  <w15:docId w15:val="{220DA795-67B5-4314-992D-3E29D6044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snapToGrid w:val="0"/>
    </w:pPr>
  </w:style>
  <w:style w:type="character" w:customStyle="1" w:styleId="a4">
    <w:name w:val="ヘッダー (文字)"/>
    <w:basedOn w:val="a0"/>
    <w:link w:val="a3"/>
    <w:uiPriority w:val="99"/>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table" w:styleId="a8">
    <w:name w:val="Table Grid"/>
    <w:basedOn w:val="a1"/>
    <w:uiPriority w:val="39"/>
    <w:rsid w:val="00AE70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0F5041"/>
    <w:rPr>
      <w:sz w:val="18"/>
      <w:szCs w:val="18"/>
    </w:rPr>
  </w:style>
  <w:style w:type="paragraph" w:styleId="aa">
    <w:name w:val="annotation text"/>
    <w:basedOn w:val="a"/>
    <w:link w:val="ab"/>
    <w:uiPriority w:val="99"/>
    <w:semiHidden/>
    <w:unhideWhenUsed/>
    <w:rsid w:val="000F5041"/>
    <w:pPr>
      <w:jc w:val="left"/>
    </w:pPr>
  </w:style>
  <w:style w:type="character" w:customStyle="1" w:styleId="ab">
    <w:name w:val="コメント文字列 (文字)"/>
    <w:basedOn w:val="a0"/>
    <w:link w:val="aa"/>
    <w:uiPriority w:val="99"/>
    <w:semiHidden/>
    <w:rsid w:val="000F5041"/>
  </w:style>
  <w:style w:type="paragraph" w:styleId="ac">
    <w:name w:val="annotation subject"/>
    <w:basedOn w:val="aa"/>
    <w:next w:val="aa"/>
    <w:link w:val="ad"/>
    <w:uiPriority w:val="99"/>
    <w:semiHidden/>
    <w:unhideWhenUsed/>
    <w:rsid w:val="000F5041"/>
    <w:rPr>
      <w:b/>
      <w:bCs/>
    </w:rPr>
  </w:style>
  <w:style w:type="character" w:customStyle="1" w:styleId="ad">
    <w:name w:val="コメント内容 (文字)"/>
    <w:basedOn w:val="ab"/>
    <w:link w:val="ac"/>
    <w:uiPriority w:val="99"/>
    <w:semiHidden/>
    <w:rsid w:val="000F5041"/>
    <w:rPr>
      <w:b/>
      <w:bCs/>
    </w:rPr>
  </w:style>
  <w:style w:type="paragraph" w:styleId="ae">
    <w:name w:val="Balloon Text"/>
    <w:basedOn w:val="a"/>
    <w:link w:val="af"/>
    <w:uiPriority w:val="99"/>
    <w:semiHidden/>
    <w:unhideWhenUsed/>
    <w:rsid w:val="000F5041"/>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0F504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70</Words>
  <Characters>405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中部地方整備局</dc:creator>
  <cp:keywords/>
  <dc:description/>
  <cp:lastModifiedBy>中部地方整備局</cp:lastModifiedBy>
  <cp:revision>5</cp:revision>
  <dcterms:created xsi:type="dcterms:W3CDTF">2021-08-17T00:41:00Z</dcterms:created>
  <dcterms:modified xsi:type="dcterms:W3CDTF">2022-06-22T04:20:00Z</dcterms:modified>
</cp:coreProperties>
</file>